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371526" cy="4319588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526" cy="4319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32"/>
          <w:szCs w:val="32"/>
          <w:rtl w:val="0"/>
        </w:rPr>
        <w:tab/>
        <w:tab/>
        <w:tab/>
      </w:r>
      <w:r w:rsidDel="00000000" w:rsidR="00000000" w:rsidRPr="00000000">
        <w:rPr>
          <w:b w:val="1"/>
          <w:sz w:val="40"/>
          <w:szCs w:val="40"/>
          <w:rtl w:val="0"/>
        </w:rPr>
        <w:t xml:space="preserve">Paleta Cromática de cores</w:t>
      </w:r>
    </w:p>
    <w:p w:rsidR="00000000" w:rsidDel="00000000" w:rsidP="00000000" w:rsidRDefault="00000000" w:rsidRPr="00000000" w14:paraId="00000005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 autor também menciona o uso do círculo cromático, que é uma ferramenta fundamental para entender a relação entre as cores. </w:t>
      </w:r>
      <w:r w:rsidDel="00000000" w:rsidR="00000000" w:rsidRPr="00000000">
        <w:rPr>
          <w:b w:val="1"/>
          <w:sz w:val="32"/>
          <w:szCs w:val="32"/>
          <w:rtl w:val="0"/>
        </w:rPr>
        <w:t xml:space="preserve">Ele descreve as cores primárias (amarelo, vermelho e azul), cores secundárias (laranja, violeta e verde) e cores terciárias (misturas das cores primárias e secundárias).</w:t>
      </w:r>
    </w:p>
    <w:p w:rsidR="00000000" w:rsidDel="00000000" w:rsidP="00000000" w:rsidRDefault="00000000" w:rsidRPr="00000000" w14:paraId="00000009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São explicados diferentes tipos de harmonia de cores que podem ser usados em design, incluindo:</w:t>
      </w:r>
    </w:p>
    <w:p w:rsidR="00000000" w:rsidDel="00000000" w:rsidP="00000000" w:rsidRDefault="00000000" w:rsidRPr="00000000" w14:paraId="0000000B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Cores Complementares</w:t>
      </w:r>
      <w:r w:rsidDel="00000000" w:rsidR="00000000" w:rsidRPr="00000000">
        <w:rPr>
          <w:sz w:val="32"/>
          <w:szCs w:val="32"/>
          <w:rtl w:val="0"/>
        </w:rPr>
        <w:t xml:space="preserve">: Cores que têm um alto contraste entre si e estão opostas no círculo cromático.</w:t>
      </w:r>
    </w:p>
    <w:p w:rsidR="00000000" w:rsidDel="00000000" w:rsidP="00000000" w:rsidRDefault="00000000" w:rsidRPr="00000000" w14:paraId="0000000D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352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Cores Análogas</w:t>
      </w:r>
      <w:r w:rsidDel="00000000" w:rsidR="00000000" w:rsidRPr="00000000">
        <w:rPr>
          <w:sz w:val="32"/>
          <w:szCs w:val="32"/>
          <w:rtl w:val="0"/>
        </w:rPr>
        <w:t xml:space="preserve">: Cores que estão próximas umas das outras no círculo cromático e têm uma relação mais suave e harmoniosa.</w:t>
      </w:r>
    </w:p>
    <w:p w:rsidR="00000000" w:rsidDel="00000000" w:rsidP="00000000" w:rsidRDefault="00000000" w:rsidRPr="00000000" w14:paraId="00000010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162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Cores Análogas Relacionadas</w:t>
      </w:r>
      <w:r w:rsidDel="00000000" w:rsidR="00000000" w:rsidRPr="00000000">
        <w:rPr>
          <w:sz w:val="32"/>
          <w:szCs w:val="32"/>
          <w:rtl w:val="0"/>
        </w:rPr>
        <w:t xml:space="preserve">: Três cores que são adjacentes umas às outras no círculo cromático, criando uma sequência de tons semelhantes.</w:t>
      </w:r>
    </w:p>
    <w:p w:rsidR="00000000" w:rsidDel="00000000" w:rsidP="00000000" w:rsidRDefault="00000000" w:rsidRPr="00000000" w14:paraId="00000014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352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1623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Cores Intercaladas</w:t>
      </w:r>
      <w:r w:rsidDel="00000000" w:rsidR="00000000" w:rsidRPr="00000000">
        <w:rPr>
          <w:sz w:val="32"/>
          <w:szCs w:val="32"/>
          <w:rtl w:val="0"/>
        </w:rPr>
        <w:t xml:space="preserve">: Duas ou mais cores que são separadas por uma ou mais cores intermediárias no círculo cromático.</w:t>
      </w:r>
    </w:p>
    <w:p w:rsidR="00000000" w:rsidDel="00000000" w:rsidP="00000000" w:rsidRDefault="00000000" w:rsidRPr="00000000" w14:paraId="0000001B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073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Cores Triádicas:</w:t>
      </w:r>
      <w:r w:rsidDel="00000000" w:rsidR="00000000" w:rsidRPr="00000000">
        <w:rPr>
          <w:sz w:val="32"/>
          <w:szCs w:val="32"/>
          <w:rtl w:val="0"/>
        </w:rPr>
        <w:t xml:space="preserve"> Três cores equidistantes no círculo cromático, formando um triângulo equilátero.</w:t>
      </w:r>
    </w:p>
    <w:p w:rsidR="00000000" w:rsidDel="00000000" w:rsidP="00000000" w:rsidRDefault="00000000" w:rsidRPr="00000000" w14:paraId="00000021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124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Cores em Quadrado</w:t>
      </w:r>
      <w:r w:rsidDel="00000000" w:rsidR="00000000" w:rsidRPr="00000000">
        <w:rPr>
          <w:sz w:val="32"/>
          <w:szCs w:val="32"/>
          <w:rtl w:val="0"/>
        </w:rPr>
        <w:t xml:space="preserve">: Quatro cores igualmente espaçadas no círculo cromático, formando um quadrado.</w:t>
      </w:r>
    </w:p>
    <w:p w:rsidR="00000000" w:rsidDel="00000000" w:rsidP="00000000" w:rsidRDefault="00000000" w:rsidRPr="00000000" w14:paraId="00000024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340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Cores Tetrádicas</w:t>
      </w:r>
      <w:r w:rsidDel="00000000" w:rsidR="00000000" w:rsidRPr="00000000">
        <w:rPr>
          <w:sz w:val="32"/>
          <w:szCs w:val="32"/>
          <w:rtl w:val="0"/>
        </w:rPr>
        <w:t xml:space="preserve">: Quatro cores que formam dois pares de cores complementares.</w:t>
      </w:r>
    </w:p>
    <w:p w:rsidR="00000000" w:rsidDel="00000000" w:rsidP="00000000" w:rsidRDefault="00000000" w:rsidRPr="00000000" w14:paraId="00000037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ab/>
        <w:tab/>
        <w:tab/>
        <w:tab/>
        <w:t xml:space="preserve">Temperatura das cores</w:t>
      </w:r>
    </w:p>
    <w:p w:rsidR="00000000" w:rsidDel="00000000" w:rsidP="00000000" w:rsidRDefault="00000000" w:rsidRPr="00000000" w14:paraId="0000003D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Monocromática</w:t>
      </w:r>
    </w:p>
    <w:p w:rsidR="00000000" w:rsidDel="00000000" w:rsidP="00000000" w:rsidRDefault="00000000" w:rsidRPr="00000000" w14:paraId="00000042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655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ab/>
        <w:tab/>
        <w:tab/>
        <w:tab/>
        <w:t xml:space="preserve">Como escolher as cores</w:t>
      </w:r>
    </w:p>
    <w:p w:rsidR="00000000" w:rsidDel="00000000" w:rsidP="00000000" w:rsidRDefault="00000000" w:rsidRPr="00000000" w14:paraId="0000004D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Primeira forma de escolha</w:t>
      </w:r>
    </w:p>
    <w:p w:rsidR="00000000" w:rsidDel="00000000" w:rsidP="00000000" w:rsidRDefault="00000000" w:rsidRPr="00000000" w14:paraId="0000004F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Primeiro escolha qual nicho, esse site estará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Segundo escolha quais emoções você quer passar para as pessoas (com base nicho na psicologia das cores, você terá as cores que serão usadas) 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Terceiro escolha de 3, 4 ou 5 cores a serem utilizadas desconsiderando o branco e o preto, normalmente 4 cores são utilizadas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Segunda forma de escolher</w:t>
      </w:r>
    </w:p>
    <w:p w:rsidR="00000000" w:rsidDel="00000000" w:rsidP="00000000" w:rsidRDefault="00000000" w:rsidRPr="00000000" w14:paraId="00000058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Utilizar a cor primária do logo do cliente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3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.png"/><Relationship Id="rId14" Type="http://schemas.openxmlformats.org/officeDocument/2006/relationships/image" Target="media/image11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